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54AB1" w14:textId="77777777" w:rsidR="006C6066" w:rsidRPr="006C6066" w:rsidRDefault="006C6066" w:rsidP="006C6066">
      <w:pPr>
        <w:spacing w:line="539" w:lineRule="atLeast"/>
        <w:outlineLvl w:val="1"/>
        <w:rPr>
          <w:rFonts w:asciiTheme="minorHAnsi" w:eastAsia="Times New Roman" w:hAnsiTheme="minorHAnsi" w:cstheme="minorHAnsi"/>
          <w:b/>
          <w:bCs/>
          <w:caps/>
          <w:color w:val="000000"/>
          <w:sz w:val="32"/>
          <w:szCs w:val="28"/>
          <w:lang w:eastAsia="en-GB"/>
        </w:rPr>
      </w:pPr>
      <w:bookmarkStart w:id="0" w:name="_GoBack"/>
      <w:bookmarkEnd w:id="0"/>
      <w:r w:rsidRPr="006C6066">
        <w:rPr>
          <w:rFonts w:asciiTheme="minorHAnsi" w:eastAsia="Times New Roman" w:hAnsiTheme="minorHAnsi" w:cstheme="minorHAnsi"/>
          <w:b/>
          <w:bCs/>
          <w:caps/>
          <w:color w:val="000000"/>
          <w:sz w:val="32"/>
          <w:szCs w:val="28"/>
          <w:bdr w:val="none" w:sz="0" w:space="0" w:color="auto" w:frame="1"/>
          <w:lang w:eastAsia="en-GB"/>
        </w:rPr>
        <w:t>Year 7 catch-up premium</w:t>
      </w:r>
    </w:p>
    <w:p w14:paraId="4E055E7D" w14:textId="77777777" w:rsidR="006C6066" w:rsidRPr="006C6066" w:rsidRDefault="006C6066" w:rsidP="006C6066">
      <w:pPr>
        <w:spacing w:after="168" w:line="315" w:lineRule="atLeast"/>
        <w:rPr>
          <w:rFonts w:asciiTheme="minorHAnsi" w:eastAsia="Times New Roman" w:hAnsiTheme="minorHAnsi" w:cstheme="minorHAnsi"/>
          <w:color w:val="000000"/>
          <w:sz w:val="24"/>
          <w:szCs w:val="28"/>
          <w:lang w:eastAsia="en-GB"/>
        </w:rPr>
      </w:pPr>
      <w:r w:rsidRPr="006C6066">
        <w:rPr>
          <w:rFonts w:asciiTheme="minorHAnsi" w:eastAsia="Times New Roman" w:hAnsiTheme="minorHAnsi" w:cstheme="minorHAnsi"/>
          <w:color w:val="000000"/>
          <w:sz w:val="24"/>
          <w:szCs w:val="28"/>
          <w:lang w:eastAsia="en-GB"/>
        </w:rPr>
        <w:t>The Year 7 catch-up premium is a fund to support pupils who did not achieve the expected standard in reading and/or maths at the end of Key Stage 2.</w:t>
      </w:r>
    </w:p>
    <w:p w14:paraId="61DB8476" w14:textId="0092F85E" w:rsidR="006C6066" w:rsidRPr="006C6066" w:rsidRDefault="63C36AF3" w:rsidP="63C36AF3">
      <w:pPr>
        <w:spacing w:after="168" w:line="315" w:lineRule="atLeast"/>
        <w:rPr>
          <w:rFonts w:asciiTheme="minorHAnsi" w:eastAsia="Times New Roman" w:hAnsiTheme="minorHAnsi" w:cstheme="minorBidi"/>
          <w:color w:val="000000" w:themeColor="text1"/>
          <w:sz w:val="24"/>
          <w:szCs w:val="24"/>
          <w:lang w:eastAsia="en-GB"/>
        </w:rPr>
      </w:pPr>
      <w:proofErr w:type="spellStart"/>
      <w:r w:rsidRPr="63C36AF3">
        <w:rPr>
          <w:rFonts w:asciiTheme="minorHAnsi" w:eastAsia="Times New Roman" w:hAnsiTheme="minorHAnsi" w:cstheme="minorBidi"/>
          <w:color w:val="000000" w:themeColor="text1"/>
          <w:sz w:val="24"/>
          <w:szCs w:val="24"/>
          <w:lang w:eastAsia="en-GB"/>
        </w:rPr>
        <w:t>Eskdale</w:t>
      </w:r>
      <w:proofErr w:type="spellEnd"/>
      <w:r w:rsidRPr="63C36AF3">
        <w:rPr>
          <w:rFonts w:asciiTheme="minorHAnsi" w:eastAsia="Times New Roman" w:hAnsiTheme="minorHAnsi" w:cstheme="minorBidi"/>
          <w:color w:val="000000" w:themeColor="text1"/>
          <w:sz w:val="24"/>
          <w:szCs w:val="24"/>
          <w:lang w:eastAsia="en-GB"/>
        </w:rPr>
        <w:t xml:space="preserve"> School received £10,900   in catch-up premium in 2018-19. This additional grant received in March 2019&gt; </w:t>
      </w:r>
      <w:proofErr w:type="gramStart"/>
      <w:r w:rsidRPr="63C36AF3">
        <w:rPr>
          <w:rFonts w:asciiTheme="minorHAnsi" w:eastAsia="Times New Roman" w:hAnsiTheme="minorHAnsi" w:cstheme="minorBidi"/>
          <w:color w:val="000000" w:themeColor="text1"/>
          <w:sz w:val="24"/>
          <w:szCs w:val="24"/>
          <w:lang w:eastAsia="en-GB"/>
        </w:rPr>
        <w:t>We</w:t>
      </w:r>
      <w:proofErr w:type="gramEnd"/>
      <w:r w:rsidRPr="63C36AF3">
        <w:rPr>
          <w:rFonts w:asciiTheme="minorHAnsi" w:eastAsia="Times New Roman" w:hAnsiTheme="minorHAnsi" w:cstheme="minorBidi"/>
          <w:color w:val="000000" w:themeColor="text1"/>
          <w:sz w:val="24"/>
          <w:szCs w:val="24"/>
          <w:lang w:eastAsia="en-GB"/>
        </w:rPr>
        <w:t xml:space="preserve"> focus the spend on the following:</w:t>
      </w:r>
    </w:p>
    <w:p w14:paraId="2AF261A3" w14:textId="77777777" w:rsidR="006C6066" w:rsidRPr="006C6066" w:rsidRDefault="006C6066" w:rsidP="006C6066">
      <w:pPr>
        <w:numPr>
          <w:ilvl w:val="0"/>
          <w:numId w:val="1"/>
        </w:numPr>
        <w:spacing w:line="315" w:lineRule="atLeast"/>
        <w:ind w:left="525"/>
        <w:rPr>
          <w:rFonts w:asciiTheme="minorHAnsi" w:eastAsia="Times New Roman" w:hAnsiTheme="minorHAnsi" w:cstheme="minorHAnsi"/>
          <w:color w:val="000000"/>
          <w:sz w:val="24"/>
          <w:szCs w:val="28"/>
          <w:lang w:eastAsia="en-GB"/>
        </w:rPr>
      </w:pPr>
      <w:proofErr w:type="gramStart"/>
      <w:r w:rsidRPr="006C6066">
        <w:rPr>
          <w:rFonts w:asciiTheme="minorHAnsi" w:eastAsia="Times New Roman" w:hAnsiTheme="minorHAnsi" w:cstheme="minorHAnsi"/>
          <w:color w:val="000000"/>
          <w:sz w:val="24"/>
          <w:szCs w:val="28"/>
          <w:lang w:eastAsia="en-GB"/>
        </w:rPr>
        <w:t>for</w:t>
      </w:r>
      <w:proofErr w:type="gramEnd"/>
      <w:r w:rsidRPr="006C6066">
        <w:rPr>
          <w:rFonts w:asciiTheme="minorHAnsi" w:eastAsia="Times New Roman" w:hAnsiTheme="minorHAnsi" w:cstheme="minorHAnsi"/>
          <w:color w:val="000000"/>
          <w:sz w:val="24"/>
          <w:szCs w:val="28"/>
          <w:lang w:eastAsia="en-GB"/>
        </w:rPr>
        <w:t xml:space="preserve"> interventions to narrow the gap by providing intensive literacy and numeracy support and raise the attainment of those students entitled to catch up premium. </w:t>
      </w:r>
    </w:p>
    <w:p w14:paraId="65D100BC" w14:textId="77777777" w:rsidR="006B7DBF" w:rsidRDefault="006C6066" w:rsidP="006B7DBF">
      <w:pPr>
        <w:numPr>
          <w:ilvl w:val="0"/>
          <w:numId w:val="1"/>
        </w:numPr>
        <w:spacing w:line="315" w:lineRule="atLeast"/>
        <w:ind w:left="525"/>
        <w:rPr>
          <w:rFonts w:asciiTheme="minorHAnsi" w:eastAsia="Times New Roman" w:hAnsiTheme="minorHAnsi" w:cstheme="minorHAnsi"/>
          <w:color w:val="000000"/>
          <w:sz w:val="24"/>
          <w:szCs w:val="28"/>
          <w:lang w:eastAsia="en-GB"/>
        </w:rPr>
      </w:pPr>
      <w:proofErr w:type="gramStart"/>
      <w:r w:rsidRPr="006C6066">
        <w:rPr>
          <w:rFonts w:asciiTheme="minorHAnsi" w:eastAsia="Times New Roman" w:hAnsiTheme="minorHAnsi" w:cstheme="minorHAnsi"/>
          <w:color w:val="000000"/>
          <w:sz w:val="24"/>
          <w:szCs w:val="28"/>
          <w:lang w:eastAsia="en-GB"/>
        </w:rPr>
        <w:t>to</w:t>
      </w:r>
      <w:proofErr w:type="gramEnd"/>
      <w:r w:rsidRPr="006C6066">
        <w:rPr>
          <w:rFonts w:asciiTheme="minorHAnsi" w:eastAsia="Times New Roman" w:hAnsiTheme="minorHAnsi" w:cstheme="minorHAnsi"/>
          <w:color w:val="000000"/>
          <w:sz w:val="24"/>
          <w:szCs w:val="28"/>
          <w:lang w:eastAsia="en-GB"/>
        </w:rPr>
        <w:t xml:space="preserve"> identify concerns and target intervention and support to accelerate progress. </w:t>
      </w:r>
    </w:p>
    <w:p w14:paraId="672A6659" w14:textId="77777777" w:rsidR="006B7DBF" w:rsidRPr="006B7DBF" w:rsidRDefault="006B7DBF" w:rsidP="006B7DBF">
      <w:pPr>
        <w:spacing w:line="315" w:lineRule="atLeast"/>
        <w:ind w:left="525"/>
        <w:rPr>
          <w:rFonts w:asciiTheme="minorHAnsi" w:eastAsia="Times New Roman" w:hAnsiTheme="minorHAnsi" w:cstheme="minorHAnsi"/>
          <w:color w:val="000000"/>
          <w:sz w:val="24"/>
          <w:szCs w:val="28"/>
          <w:lang w:eastAsia="en-GB"/>
        </w:rPr>
      </w:pPr>
    </w:p>
    <w:p w14:paraId="335FC537" w14:textId="77777777" w:rsidR="006B7DBF" w:rsidRPr="006B7DBF" w:rsidRDefault="006B7DBF" w:rsidP="006B7DBF">
      <w:pPr>
        <w:spacing w:line="315" w:lineRule="atLeast"/>
        <w:ind w:left="165"/>
        <w:rPr>
          <w:rFonts w:asciiTheme="minorHAnsi" w:eastAsia="Times New Roman" w:hAnsiTheme="minorHAnsi" w:cstheme="minorHAnsi"/>
          <w:color w:val="000000"/>
          <w:sz w:val="24"/>
          <w:szCs w:val="28"/>
          <w:lang w:eastAsia="en-GB"/>
        </w:rPr>
      </w:pPr>
      <w:r w:rsidRPr="006B7DBF">
        <w:rPr>
          <w:rFonts w:asciiTheme="minorHAnsi" w:eastAsia="Times New Roman" w:hAnsiTheme="minorHAnsi" w:cstheme="minorHAnsi"/>
          <w:b/>
          <w:bCs/>
          <w:caps/>
          <w:color w:val="000000"/>
          <w:sz w:val="24"/>
          <w:szCs w:val="28"/>
          <w:lang w:eastAsia="en-GB"/>
        </w:rPr>
        <w:t xml:space="preserve">IMPACT - </w:t>
      </w:r>
      <w:r w:rsidRPr="006B7DBF">
        <w:rPr>
          <w:rFonts w:asciiTheme="minorHAnsi" w:eastAsia="Times New Roman" w:hAnsiTheme="minorHAnsi" w:cstheme="minorHAnsi"/>
          <w:color w:val="000000"/>
          <w:sz w:val="24"/>
          <w:szCs w:val="28"/>
          <w:lang w:eastAsia="en-GB"/>
        </w:rPr>
        <w:t>The impact of such funding will be monitored through assessment data, assessment for learning, behaviour, homework and attitude. Supportive strategies will be considered depending on the individual needs of students.</w:t>
      </w:r>
    </w:p>
    <w:p w14:paraId="0A37501D" w14:textId="77777777" w:rsidR="006B7DBF" w:rsidRPr="006C6066" w:rsidRDefault="006B7DBF" w:rsidP="006B7DBF">
      <w:pPr>
        <w:spacing w:line="315" w:lineRule="atLeast"/>
        <w:rPr>
          <w:rFonts w:asciiTheme="minorHAnsi" w:eastAsia="Times New Roman" w:hAnsiTheme="minorHAnsi" w:cstheme="minorHAnsi"/>
          <w:color w:val="000000"/>
          <w:sz w:val="21"/>
          <w:szCs w:val="21"/>
          <w:lang w:eastAsia="en-GB"/>
        </w:rPr>
      </w:pPr>
    </w:p>
    <w:p w14:paraId="5DAB6C7B" w14:textId="77777777" w:rsidR="009D4393" w:rsidRPr="006C6066" w:rsidRDefault="009D4393">
      <w:pPr>
        <w:rPr>
          <w:rFonts w:asciiTheme="minorHAnsi" w:hAnsiTheme="minorHAnsi" w:cstheme="minorHAnsi"/>
        </w:rPr>
      </w:pPr>
    </w:p>
    <w:tbl>
      <w:tblPr>
        <w:tblStyle w:val="TableGrid"/>
        <w:tblW w:w="0" w:type="auto"/>
        <w:tblLook w:val="04A0" w:firstRow="1" w:lastRow="0" w:firstColumn="1" w:lastColumn="0" w:noHBand="0" w:noVBand="1"/>
      </w:tblPr>
      <w:tblGrid>
        <w:gridCol w:w="1696"/>
        <w:gridCol w:w="3402"/>
        <w:gridCol w:w="3918"/>
      </w:tblGrid>
      <w:tr w:rsidR="006C6066" w:rsidRPr="006C6066" w14:paraId="3B5E9D83" w14:textId="77777777" w:rsidTr="006B7DBF">
        <w:tc>
          <w:tcPr>
            <w:tcW w:w="1696" w:type="dxa"/>
            <w:shd w:val="clear" w:color="auto" w:fill="FFE599" w:themeFill="accent4" w:themeFillTint="66"/>
          </w:tcPr>
          <w:p w14:paraId="6EC08AF9" w14:textId="77777777" w:rsidR="006C6066" w:rsidRPr="006C6066" w:rsidRDefault="006C6066">
            <w:pPr>
              <w:rPr>
                <w:rFonts w:asciiTheme="minorHAnsi" w:hAnsiTheme="minorHAnsi" w:cstheme="minorHAnsi"/>
              </w:rPr>
            </w:pPr>
            <w:r w:rsidRPr="006C6066">
              <w:rPr>
                <w:rFonts w:asciiTheme="minorHAnsi" w:hAnsiTheme="minorHAnsi" w:cstheme="minorHAnsi"/>
              </w:rPr>
              <w:t>Intervention</w:t>
            </w:r>
          </w:p>
        </w:tc>
        <w:tc>
          <w:tcPr>
            <w:tcW w:w="3402" w:type="dxa"/>
            <w:shd w:val="clear" w:color="auto" w:fill="FFE599" w:themeFill="accent4" w:themeFillTint="66"/>
          </w:tcPr>
          <w:p w14:paraId="60EC8DB6" w14:textId="77777777" w:rsidR="006C6066" w:rsidRPr="006C6066" w:rsidRDefault="006C6066">
            <w:pPr>
              <w:rPr>
                <w:rFonts w:asciiTheme="minorHAnsi" w:hAnsiTheme="minorHAnsi" w:cstheme="minorHAnsi"/>
              </w:rPr>
            </w:pPr>
            <w:r w:rsidRPr="006C6066">
              <w:rPr>
                <w:rFonts w:asciiTheme="minorHAnsi" w:hAnsiTheme="minorHAnsi" w:cstheme="minorHAnsi"/>
              </w:rPr>
              <w:t>Strategy</w:t>
            </w:r>
          </w:p>
        </w:tc>
        <w:tc>
          <w:tcPr>
            <w:tcW w:w="3918" w:type="dxa"/>
            <w:shd w:val="clear" w:color="auto" w:fill="FFE599" w:themeFill="accent4" w:themeFillTint="66"/>
          </w:tcPr>
          <w:p w14:paraId="0AE868F4" w14:textId="77777777" w:rsidR="006C6066" w:rsidRPr="006C6066" w:rsidRDefault="006C6066">
            <w:pPr>
              <w:rPr>
                <w:rFonts w:asciiTheme="minorHAnsi" w:hAnsiTheme="minorHAnsi" w:cstheme="minorHAnsi"/>
              </w:rPr>
            </w:pPr>
            <w:r w:rsidRPr="006C6066">
              <w:rPr>
                <w:rFonts w:asciiTheme="minorHAnsi" w:hAnsiTheme="minorHAnsi" w:cstheme="minorHAnsi"/>
              </w:rPr>
              <w:t>Intended Impact</w:t>
            </w:r>
          </w:p>
        </w:tc>
      </w:tr>
      <w:tr w:rsidR="006C6066" w:rsidRPr="006C6066" w14:paraId="0114F0D8" w14:textId="77777777" w:rsidTr="006B7DBF">
        <w:tc>
          <w:tcPr>
            <w:tcW w:w="1696" w:type="dxa"/>
          </w:tcPr>
          <w:p w14:paraId="7C0E7C8A" w14:textId="77777777" w:rsidR="006C6066" w:rsidRPr="006B7DBF" w:rsidRDefault="006C6066" w:rsidP="006B7DBF">
            <w:pPr>
              <w:jc w:val="both"/>
              <w:rPr>
                <w:rFonts w:asciiTheme="minorHAnsi" w:hAnsiTheme="minorHAnsi" w:cstheme="minorHAnsi"/>
              </w:rPr>
            </w:pPr>
            <w:r w:rsidRPr="006B7DBF">
              <w:rPr>
                <w:rFonts w:asciiTheme="minorHAnsi" w:hAnsiTheme="minorHAnsi" w:cstheme="minorHAnsi"/>
              </w:rPr>
              <w:t>Small focused group interventions for English, with teaching staff and TA’s.</w:t>
            </w:r>
          </w:p>
        </w:tc>
        <w:tc>
          <w:tcPr>
            <w:tcW w:w="3402" w:type="dxa"/>
          </w:tcPr>
          <w:p w14:paraId="338C3EAC" w14:textId="77777777" w:rsidR="006C6066" w:rsidRPr="006B7DBF" w:rsidRDefault="006C6066" w:rsidP="006B7DBF">
            <w:pPr>
              <w:jc w:val="both"/>
              <w:rPr>
                <w:rFonts w:asciiTheme="minorHAnsi" w:hAnsiTheme="minorHAnsi" w:cstheme="minorHAnsi"/>
              </w:rPr>
            </w:pPr>
            <w:r w:rsidRPr="006B7DBF">
              <w:rPr>
                <w:rFonts w:asciiTheme="minorHAnsi" w:hAnsiTheme="minorHAnsi" w:cstheme="minorHAnsi"/>
              </w:rPr>
              <w:t xml:space="preserve">An intense literacy programme is delivered by TA’s and assigned teachers after school and with scheduled lessons withdrawals over a 5 week period. </w:t>
            </w:r>
          </w:p>
          <w:p w14:paraId="65976B84" w14:textId="77777777" w:rsidR="006C6066" w:rsidRPr="006B7DBF" w:rsidRDefault="006C6066" w:rsidP="006B7DBF">
            <w:pPr>
              <w:jc w:val="both"/>
              <w:rPr>
                <w:rFonts w:asciiTheme="minorHAnsi" w:hAnsiTheme="minorHAnsi" w:cstheme="minorHAnsi"/>
              </w:rPr>
            </w:pPr>
            <w:r w:rsidRPr="006B7DBF">
              <w:rPr>
                <w:rFonts w:asciiTheme="minorHAnsi" w:hAnsiTheme="minorHAnsi" w:cstheme="minorHAnsi"/>
              </w:rPr>
              <w:t xml:space="preserve">Thinking reading is the main strategy that is used to engage pupils. Focusing on reading and literacy skills, additional support with TA’s focusing on handwriting, spelling, comprehension and grammar. </w:t>
            </w:r>
          </w:p>
        </w:tc>
        <w:tc>
          <w:tcPr>
            <w:tcW w:w="3918" w:type="dxa"/>
          </w:tcPr>
          <w:p w14:paraId="5C8D8CC5" w14:textId="77777777" w:rsidR="006B7DBF" w:rsidRPr="006B7DBF" w:rsidRDefault="006B7DBF" w:rsidP="006B7DBF">
            <w:pPr>
              <w:spacing w:line="315" w:lineRule="atLeast"/>
              <w:jc w:val="both"/>
              <w:rPr>
                <w:rFonts w:asciiTheme="minorHAnsi" w:eastAsia="Times New Roman" w:hAnsiTheme="minorHAnsi" w:cstheme="minorHAnsi"/>
                <w:color w:val="000000"/>
                <w:lang w:eastAsia="en-GB"/>
              </w:rPr>
            </w:pPr>
            <w:r w:rsidRPr="006B7DBF">
              <w:rPr>
                <w:rFonts w:asciiTheme="minorHAnsi" w:eastAsia="Times New Roman" w:hAnsiTheme="minorHAnsi" w:cstheme="minorHAnsi"/>
                <w:color w:val="000000"/>
                <w:lang w:eastAsia="en-GB"/>
              </w:rPr>
              <w:t>Focused intervention to gain maximum impact. Personalised learning approach to support individual’s needs.</w:t>
            </w:r>
          </w:p>
          <w:p w14:paraId="5944B1D5" w14:textId="77777777" w:rsidR="006B7DBF" w:rsidRPr="006B7DBF" w:rsidRDefault="006B7DBF" w:rsidP="006B7DBF">
            <w:pPr>
              <w:spacing w:line="315" w:lineRule="atLeast"/>
              <w:jc w:val="both"/>
              <w:rPr>
                <w:rFonts w:asciiTheme="minorHAnsi" w:eastAsia="Times New Roman" w:hAnsiTheme="minorHAnsi" w:cstheme="minorHAnsi"/>
                <w:color w:val="000000"/>
                <w:lang w:eastAsia="en-GB"/>
              </w:rPr>
            </w:pPr>
            <w:r w:rsidRPr="006B7DBF">
              <w:rPr>
                <w:rFonts w:asciiTheme="minorHAnsi" w:eastAsia="Times New Roman" w:hAnsiTheme="minorHAnsi" w:cstheme="minorHAnsi"/>
                <w:color w:val="000000"/>
                <w:lang w:eastAsia="en-GB"/>
              </w:rPr>
              <w:t>Develop spelling, punctuation, grammar skills, reading and comprehension.</w:t>
            </w:r>
          </w:p>
          <w:p w14:paraId="02EB378F" w14:textId="77777777" w:rsidR="006C6066" w:rsidRPr="006B7DBF" w:rsidRDefault="006C6066" w:rsidP="006B7DBF">
            <w:pPr>
              <w:jc w:val="both"/>
              <w:rPr>
                <w:rFonts w:asciiTheme="minorHAnsi" w:hAnsiTheme="minorHAnsi" w:cstheme="minorHAnsi"/>
              </w:rPr>
            </w:pPr>
          </w:p>
        </w:tc>
      </w:tr>
      <w:tr w:rsidR="006C6066" w:rsidRPr="006C6066" w14:paraId="5EC97376" w14:textId="77777777" w:rsidTr="006B7DBF">
        <w:tc>
          <w:tcPr>
            <w:tcW w:w="1696" w:type="dxa"/>
          </w:tcPr>
          <w:p w14:paraId="7B712984" w14:textId="77777777" w:rsidR="006C6066" w:rsidRPr="006B7DBF" w:rsidRDefault="006C6066" w:rsidP="006B7DBF">
            <w:pPr>
              <w:jc w:val="both"/>
              <w:rPr>
                <w:rFonts w:asciiTheme="minorHAnsi" w:hAnsiTheme="minorHAnsi" w:cstheme="minorHAnsi"/>
              </w:rPr>
            </w:pPr>
            <w:r w:rsidRPr="006B7DBF">
              <w:rPr>
                <w:rFonts w:asciiTheme="minorHAnsi" w:hAnsiTheme="minorHAnsi" w:cstheme="minorHAnsi"/>
              </w:rPr>
              <w:t xml:space="preserve">Increased reading during pastoral time and an allocated fortnightly slot in English lessons. </w:t>
            </w:r>
          </w:p>
        </w:tc>
        <w:tc>
          <w:tcPr>
            <w:tcW w:w="3402" w:type="dxa"/>
          </w:tcPr>
          <w:p w14:paraId="2568C048" w14:textId="77777777" w:rsidR="006C6066" w:rsidRPr="006B7DBF" w:rsidRDefault="006C6066" w:rsidP="006B7DBF">
            <w:pPr>
              <w:jc w:val="both"/>
              <w:rPr>
                <w:rFonts w:asciiTheme="minorHAnsi" w:hAnsiTheme="minorHAnsi" w:cstheme="minorHAnsi"/>
              </w:rPr>
            </w:pPr>
            <w:r w:rsidRPr="006B7DBF">
              <w:rPr>
                <w:rFonts w:asciiTheme="minorHAnsi" w:hAnsiTheme="minorHAnsi" w:cstheme="minorHAnsi"/>
              </w:rPr>
              <w:t xml:space="preserve">By increasing the quantity and frequency of reading we will improve student reading ages. We will develop a love of reading and improved skills. Students will work with their tutors, English teachers and librarian.  </w:t>
            </w:r>
          </w:p>
        </w:tc>
        <w:tc>
          <w:tcPr>
            <w:tcW w:w="3918" w:type="dxa"/>
          </w:tcPr>
          <w:p w14:paraId="07873ACC" w14:textId="77777777" w:rsidR="006C6066" w:rsidRPr="006B7DBF" w:rsidRDefault="006B7DBF" w:rsidP="006B7DBF">
            <w:pPr>
              <w:jc w:val="both"/>
              <w:rPr>
                <w:rFonts w:asciiTheme="minorHAnsi" w:hAnsiTheme="minorHAnsi" w:cstheme="minorHAnsi"/>
              </w:rPr>
            </w:pPr>
            <w:r w:rsidRPr="006B7DBF">
              <w:rPr>
                <w:rFonts w:asciiTheme="minorHAnsi" w:hAnsiTheme="minorHAnsi" w:cstheme="minorHAnsi"/>
                <w:color w:val="000000"/>
              </w:rPr>
              <w:t>Focused intervention to gain maximum impact. Personalised learning approach to support individual’s needs</w:t>
            </w:r>
          </w:p>
        </w:tc>
      </w:tr>
      <w:tr w:rsidR="006C6066" w:rsidRPr="006C6066" w14:paraId="1F0B1005" w14:textId="77777777" w:rsidTr="006B7DBF">
        <w:tc>
          <w:tcPr>
            <w:tcW w:w="1696" w:type="dxa"/>
          </w:tcPr>
          <w:p w14:paraId="636E87AB" w14:textId="77777777" w:rsidR="006C6066" w:rsidRPr="006B7DBF" w:rsidRDefault="006C6066" w:rsidP="006B7DBF">
            <w:pPr>
              <w:jc w:val="both"/>
              <w:rPr>
                <w:rFonts w:asciiTheme="minorHAnsi" w:hAnsiTheme="minorHAnsi" w:cstheme="minorHAnsi"/>
              </w:rPr>
            </w:pPr>
            <w:r w:rsidRPr="006B7DBF">
              <w:rPr>
                <w:rFonts w:asciiTheme="minorHAnsi" w:hAnsiTheme="minorHAnsi" w:cstheme="minorHAnsi"/>
              </w:rPr>
              <w:t>Small focused group intervention for maths</w:t>
            </w:r>
          </w:p>
        </w:tc>
        <w:tc>
          <w:tcPr>
            <w:tcW w:w="3402" w:type="dxa"/>
          </w:tcPr>
          <w:p w14:paraId="4EB6F832" w14:textId="77777777" w:rsidR="006C6066" w:rsidRPr="006B7DBF" w:rsidRDefault="006C6066" w:rsidP="006B7DBF">
            <w:pPr>
              <w:jc w:val="both"/>
              <w:rPr>
                <w:rFonts w:asciiTheme="minorHAnsi" w:hAnsiTheme="minorHAnsi" w:cstheme="minorHAnsi"/>
              </w:rPr>
            </w:pPr>
            <w:r w:rsidRPr="006B7DBF">
              <w:rPr>
                <w:rFonts w:asciiTheme="minorHAnsi" w:hAnsiTheme="minorHAnsi" w:cstheme="minorHAnsi"/>
              </w:rPr>
              <w:t xml:space="preserve">Students will be supported with additional support sessions delivered during the pastoral time with TA’s and the head of maths. Focus will be on key numerical skills identified by staff in assessments. </w:t>
            </w:r>
          </w:p>
        </w:tc>
        <w:tc>
          <w:tcPr>
            <w:tcW w:w="3918" w:type="dxa"/>
          </w:tcPr>
          <w:p w14:paraId="347FC233" w14:textId="77777777" w:rsidR="006B7DBF" w:rsidRPr="006B7DBF" w:rsidRDefault="006B7DBF" w:rsidP="006B7DBF">
            <w:pPr>
              <w:spacing w:line="315" w:lineRule="atLeast"/>
              <w:jc w:val="both"/>
              <w:rPr>
                <w:rFonts w:asciiTheme="minorHAnsi" w:eastAsia="Times New Roman" w:hAnsiTheme="minorHAnsi" w:cstheme="minorHAnsi"/>
                <w:color w:val="000000"/>
                <w:lang w:eastAsia="en-GB"/>
              </w:rPr>
            </w:pPr>
            <w:r w:rsidRPr="006B7DBF">
              <w:rPr>
                <w:rFonts w:asciiTheme="minorHAnsi" w:eastAsia="Times New Roman" w:hAnsiTheme="minorHAnsi" w:cstheme="minorHAnsi"/>
                <w:color w:val="000000"/>
                <w:lang w:eastAsia="en-GB"/>
              </w:rPr>
              <w:t>Focused intervention to gain maximum impact. Personalised learning approach to support individual’s needs.</w:t>
            </w:r>
          </w:p>
          <w:p w14:paraId="03D20368" w14:textId="77777777" w:rsidR="006B7DBF" w:rsidRPr="006B7DBF" w:rsidRDefault="006B7DBF" w:rsidP="006B7DBF">
            <w:pPr>
              <w:spacing w:line="315" w:lineRule="atLeast"/>
              <w:jc w:val="both"/>
              <w:rPr>
                <w:rFonts w:asciiTheme="minorHAnsi" w:eastAsia="Times New Roman" w:hAnsiTheme="minorHAnsi" w:cstheme="minorHAnsi"/>
                <w:color w:val="000000"/>
                <w:lang w:eastAsia="en-GB"/>
              </w:rPr>
            </w:pPr>
            <w:r w:rsidRPr="006B7DBF">
              <w:rPr>
                <w:rFonts w:asciiTheme="minorHAnsi" w:eastAsia="Times New Roman" w:hAnsiTheme="minorHAnsi" w:cstheme="minorHAnsi"/>
                <w:color w:val="000000"/>
                <w:lang w:eastAsia="en-GB"/>
              </w:rPr>
              <w:t xml:space="preserve">Develop rapid recall of facts </w:t>
            </w:r>
            <w:proofErr w:type="spellStart"/>
            <w:r w:rsidRPr="006B7DBF">
              <w:rPr>
                <w:rFonts w:asciiTheme="minorHAnsi" w:eastAsia="Times New Roman" w:hAnsiTheme="minorHAnsi" w:cstheme="minorHAnsi"/>
                <w:color w:val="000000"/>
                <w:lang w:eastAsia="en-GB"/>
              </w:rPr>
              <w:t>eg</w:t>
            </w:r>
            <w:proofErr w:type="spellEnd"/>
            <w:r w:rsidRPr="006B7DBF">
              <w:rPr>
                <w:rFonts w:asciiTheme="minorHAnsi" w:eastAsia="Times New Roman" w:hAnsiTheme="minorHAnsi" w:cstheme="minorHAnsi"/>
                <w:color w:val="000000"/>
                <w:lang w:eastAsia="en-GB"/>
              </w:rPr>
              <w:t xml:space="preserve"> number bonds, times tables, arithmetic methods.</w:t>
            </w:r>
          </w:p>
          <w:p w14:paraId="5E395874" w14:textId="77777777" w:rsidR="006B7DBF" w:rsidRPr="006B7DBF" w:rsidRDefault="006B7DBF" w:rsidP="006B7DBF">
            <w:pPr>
              <w:spacing w:line="315" w:lineRule="atLeast"/>
              <w:jc w:val="both"/>
              <w:rPr>
                <w:rFonts w:asciiTheme="minorHAnsi" w:eastAsia="Times New Roman" w:hAnsiTheme="minorHAnsi" w:cstheme="minorHAnsi"/>
                <w:color w:val="000000"/>
                <w:lang w:eastAsia="en-GB"/>
              </w:rPr>
            </w:pPr>
            <w:r w:rsidRPr="006B7DBF">
              <w:rPr>
                <w:rFonts w:asciiTheme="minorHAnsi" w:eastAsia="Times New Roman" w:hAnsiTheme="minorHAnsi" w:cstheme="minorHAnsi"/>
                <w:color w:val="000000"/>
                <w:lang w:eastAsia="en-GB"/>
              </w:rPr>
              <w:t>Develop problem solving skills using key facts in real life contexts.</w:t>
            </w:r>
          </w:p>
          <w:p w14:paraId="6A05A809" w14:textId="77777777" w:rsidR="006C6066" w:rsidRPr="006B7DBF" w:rsidRDefault="006C6066" w:rsidP="006B7DBF">
            <w:pPr>
              <w:jc w:val="both"/>
              <w:rPr>
                <w:rFonts w:asciiTheme="minorHAnsi" w:hAnsiTheme="minorHAnsi" w:cstheme="minorHAnsi"/>
              </w:rPr>
            </w:pPr>
          </w:p>
        </w:tc>
      </w:tr>
      <w:tr w:rsidR="006C6066" w:rsidRPr="006C6066" w14:paraId="26477517" w14:textId="77777777" w:rsidTr="006B7DBF">
        <w:tc>
          <w:tcPr>
            <w:tcW w:w="1696" w:type="dxa"/>
          </w:tcPr>
          <w:p w14:paraId="6C4FFC31" w14:textId="77777777" w:rsidR="006C6066" w:rsidRPr="006B7DBF" w:rsidRDefault="006C6066" w:rsidP="006B7DBF">
            <w:pPr>
              <w:jc w:val="both"/>
              <w:rPr>
                <w:rFonts w:asciiTheme="minorHAnsi" w:hAnsiTheme="minorHAnsi" w:cstheme="minorHAnsi"/>
              </w:rPr>
            </w:pPr>
            <w:r w:rsidRPr="006B7DBF">
              <w:rPr>
                <w:rFonts w:asciiTheme="minorHAnsi" w:hAnsiTheme="minorHAnsi" w:cstheme="minorHAnsi"/>
              </w:rPr>
              <w:t>Differentiation Whole School</w:t>
            </w:r>
          </w:p>
        </w:tc>
        <w:tc>
          <w:tcPr>
            <w:tcW w:w="3402" w:type="dxa"/>
          </w:tcPr>
          <w:p w14:paraId="742E195E" w14:textId="77777777" w:rsidR="006C6066" w:rsidRPr="006B7DBF" w:rsidRDefault="006C6066" w:rsidP="006B7DBF">
            <w:pPr>
              <w:jc w:val="both"/>
              <w:rPr>
                <w:rFonts w:asciiTheme="minorHAnsi" w:hAnsiTheme="minorHAnsi" w:cstheme="minorHAnsi"/>
              </w:rPr>
            </w:pPr>
            <w:r w:rsidRPr="006B7DBF">
              <w:rPr>
                <w:rFonts w:asciiTheme="minorHAnsi" w:hAnsiTheme="minorHAnsi" w:cstheme="minorHAnsi"/>
              </w:rPr>
              <w:t xml:space="preserve">We have identified that differentiation across all year groups must improve to ensure we meet all our students needs. CPD approaches and strategies are shared and working groups positively feedback to colleagues on targeting different learners. </w:t>
            </w:r>
          </w:p>
        </w:tc>
        <w:tc>
          <w:tcPr>
            <w:tcW w:w="3918" w:type="dxa"/>
          </w:tcPr>
          <w:p w14:paraId="3F6BDD45" w14:textId="77777777" w:rsidR="006C6066" w:rsidRPr="006B7DBF" w:rsidRDefault="006B7DBF" w:rsidP="006B7DBF">
            <w:pPr>
              <w:jc w:val="both"/>
              <w:rPr>
                <w:rFonts w:asciiTheme="minorHAnsi" w:hAnsiTheme="minorHAnsi" w:cstheme="minorHAnsi"/>
              </w:rPr>
            </w:pPr>
            <w:r w:rsidRPr="006B7DBF">
              <w:rPr>
                <w:rFonts w:asciiTheme="minorHAnsi" w:hAnsiTheme="minorHAnsi" w:cstheme="minorHAnsi"/>
                <w:color w:val="000000"/>
              </w:rPr>
              <w:t>Focused intervention to gain maximum impact. Personalised learning approach to support individual’s needs. Develop reading comprehension</w:t>
            </w:r>
          </w:p>
        </w:tc>
      </w:tr>
      <w:tr w:rsidR="006C6066" w:rsidRPr="006C6066" w14:paraId="1D42097D" w14:textId="77777777" w:rsidTr="006B7DBF">
        <w:tc>
          <w:tcPr>
            <w:tcW w:w="1696" w:type="dxa"/>
          </w:tcPr>
          <w:p w14:paraId="1494E2EA" w14:textId="77777777" w:rsidR="006C6066" w:rsidRPr="006B7DBF" w:rsidRDefault="006C6066" w:rsidP="006B7DBF">
            <w:pPr>
              <w:jc w:val="both"/>
              <w:rPr>
                <w:rFonts w:asciiTheme="minorHAnsi" w:hAnsiTheme="minorHAnsi" w:cstheme="minorHAnsi"/>
              </w:rPr>
            </w:pPr>
            <w:r w:rsidRPr="006B7DBF">
              <w:rPr>
                <w:rFonts w:asciiTheme="minorHAnsi" w:hAnsiTheme="minorHAnsi" w:cstheme="minorHAnsi"/>
              </w:rPr>
              <w:t>Resources</w:t>
            </w:r>
          </w:p>
        </w:tc>
        <w:tc>
          <w:tcPr>
            <w:tcW w:w="3402" w:type="dxa"/>
          </w:tcPr>
          <w:p w14:paraId="79BE3378" w14:textId="77777777" w:rsidR="006C6066" w:rsidRPr="006B7DBF" w:rsidRDefault="006B7DBF" w:rsidP="006B7DBF">
            <w:pPr>
              <w:jc w:val="both"/>
              <w:rPr>
                <w:rFonts w:asciiTheme="minorHAnsi" w:hAnsiTheme="minorHAnsi" w:cstheme="minorHAnsi"/>
              </w:rPr>
            </w:pPr>
            <w:r w:rsidRPr="006B7DBF">
              <w:rPr>
                <w:rFonts w:asciiTheme="minorHAnsi" w:hAnsiTheme="minorHAnsi" w:cstheme="minorHAnsi"/>
              </w:rPr>
              <w:t xml:space="preserve">Additional resources deemed appropriate to support the learning of pupils, in particular the production of materials and photocopying costs in </w:t>
            </w:r>
            <w:r w:rsidRPr="006B7DBF">
              <w:rPr>
                <w:rFonts w:asciiTheme="minorHAnsi" w:hAnsiTheme="minorHAnsi" w:cstheme="minorHAnsi"/>
              </w:rPr>
              <w:lastRenderedPageBreak/>
              <w:t xml:space="preserve">relation to numeracy and literacy. </w:t>
            </w:r>
          </w:p>
        </w:tc>
        <w:tc>
          <w:tcPr>
            <w:tcW w:w="3918" w:type="dxa"/>
          </w:tcPr>
          <w:p w14:paraId="05905425" w14:textId="77777777" w:rsidR="006C6066" w:rsidRPr="006B7DBF" w:rsidRDefault="006B7DBF" w:rsidP="006B7DBF">
            <w:pPr>
              <w:jc w:val="both"/>
              <w:rPr>
                <w:rFonts w:asciiTheme="minorHAnsi" w:hAnsiTheme="minorHAnsi" w:cstheme="minorHAnsi"/>
              </w:rPr>
            </w:pPr>
            <w:r w:rsidRPr="006B7DBF">
              <w:rPr>
                <w:rFonts w:asciiTheme="minorHAnsi" w:hAnsiTheme="minorHAnsi" w:cstheme="minorHAnsi"/>
                <w:color w:val="000000"/>
              </w:rPr>
              <w:lastRenderedPageBreak/>
              <w:t>Focused intervention to gain maximum impact. Personalised learning approach to support individual’s needs</w:t>
            </w:r>
          </w:p>
        </w:tc>
      </w:tr>
    </w:tbl>
    <w:p w14:paraId="5A39BBE3" w14:textId="77777777" w:rsidR="006C6066" w:rsidRDefault="006C6066"/>
    <w:sectPr w:rsidR="006C6066" w:rsidSect="006C606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A17AD"/>
    <w:multiLevelType w:val="multilevel"/>
    <w:tmpl w:val="1AEE7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93"/>
    <w:rsid w:val="000D4200"/>
    <w:rsid w:val="006B7DBF"/>
    <w:rsid w:val="006C6066"/>
    <w:rsid w:val="006D7ACF"/>
    <w:rsid w:val="009D4393"/>
    <w:rsid w:val="00D86B17"/>
    <w:rsid w:val="00DB2B68"/>
    <w:rsid w:val="63C36A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A7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393"/>
    <w:pPr>
      <w:spacing w:after="0" w:line="240" w:lineRule="auto"/>
    </w:pPr>
    <w:rPr>
      <w:rFonts w:ascii="Calibri" w:hAnsi="Calibri" w:cs="Calibri"/>
      <w:sz w:val="20"/>
      <w:szCs w:val="20"/>
    </w:rPr>
  </w:style>
  <w:style w:type="paragraph" w:styleId="Heading2">
    <w:name w:val="heading 2"/>
    <w:basedOn w:val="Normal"/>
    <w:link w:val="Heading2Char"/>
    <w:uiPriority w:val="9"/>
    <w:qFormat/>
    <w:rsid w:val="006B7DBF"/>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6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B7DB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B7DBF"/>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B7DB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393"/>
    <w:pPr>
      <w:spacing w:after="0" w:line="240" w:lineRule="auto"/>
    </w:pPr>
    <w:rPr>
      <w:rFonts w:ascii="Calibri" w:hAnsi="Calibri" w:cs="Calibri"/>
      <w:sz w:val="20"/>
      <w:szCs w:val="20"/>
    </w:rPr>
  </w:style>
  <w:style w:type="paragraph" w:styleId="Heading2">
    <w:name w:val="heading 2"/>
    <w:basedOn w:val="Normal"/>
    <w:link w:val="Heading2Char"/>
    <w:uiPriority w:val="9"/>
    <w:qFormat/>
    <w:rsid w:val="006B7DBF"/>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6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B7DB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B7DBF"/>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B7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65874">
      <w:bodyDiv w:val="1"/>
      <w:marLeft w:val="0"/>
      <w:marRight w:val="0"/>
      <w:marTop w:val="0"/>
      <w:marBottom w:val="0"/>
      <w:divBdr>
        <w:top w:val="none" w:sz="0" w:space="0" w:color="auto"/>
        <w:left w:val="none" w:sz="0" w:space="0" w:color="auto"/>
        <w:bottom w:val="none" w:sz="0" w:space="0" w:color="auto"/>
        <w:right w:val="none" w:sz="0" w:space="0" w:color="auto"/>
      </w:divBdr>
    </w:div>
    <w:div w:id="475034305">
      <w:bodyDiv w:val="1"/>
      <w:marLeft w:val="0"/>
      <w:marRight w:val="0"/>
      <w:marTop w:val="0"/>
      <w:marBottom w:val="0"/>
      <w:divBdr>
        <w:top w:val="none" w:sz="0" w:space="0" w:color="auto"/>
        <w:left w:val="none" w:sz="0" w:space="0" w:color="auto"/>
        <w:bottom w:val="none" w:sz="0" w:space="0" w:color="auto"/>
        <w:right w:val="none" w:sz="0" w:space="0" w:color="auto"/>
      </w:divBdr>
    </w:div>
    <w:div w:id="647511099">
      <w:bodyDiv w:val="1"/>
      <w:marLeft w:val="0"/>
      <w:marRight w:val="0"/>
      <w:marTop w:val="0"/>
      <w:marBottom w:val="0"/>
      <w:divBdr>
        <w:top w:val="none" w:sz="0" w:space="0" w:color="auto"/>
        <w:left w:val="none" w:sz="0" w:space="0" w:color="auto"/>
        <w:bottom w:val="none" w:sz="0" w:space="0" w:color="auto"/>
        <w:right w:val="none" w:sz="0" w:space="0" w:color="auto"/>
      </w:divBdr>
    </w:div>
    <w:div w:id="740519342">
      <w:bodyDiv w:val="1"/>
      <w:marLeft w:val="0"/>
      <w:marRight w:val="0"/>
      <w:marTop w:val="0"/>
      <w:marBottom w:val="0"/>
      <w:divBdr>
        <w:top w:val="none" w:sz="0" w:space="0" w:color="auto"/>
        <w:left w:val="none" w:sz="0" w:space="0" w:color="auto"/>
        <w:bottom w:val="none" w:sz="0" w:space="0" w:color="auto"/>
        <w:right w:val="none" w:sz="0" w:space="0" w:color="auto"/>
      </w:divBdr>
    </w:div>
    <w:div w:id="917834912">
      <w:bodyDiv w:val="1"/>
      <w:marLeft w:val="0"/>
      <w:marRight w:val="0"/>
      <w:marTop w:val="0"/>
      <w:marBottom w:val="0"/>
      <w:divBdr>
        <w:top w:val="none" w:sz="0" w:space="0" w:color="auto"/>
        <w:left w:val="none" w:sz="0" w:space="0" w:color="auto"/>
        <w:bottom w:val="none" w:sz="0" w:space="0" w:color="auto"/>
        <w:right w:val="none" w:sz="0" w:space="0" w:color="auto"/>
      </w:divBdr>
    </w:div>
    <w:div w:id="1367214678">
      <w:bodyDiv w:val="1"/>
      <w:marLeft w:val="0"/>
      <w:marRight w:val="0"/>
      <w:marTop w:val="0"/>
      <w:marBottom w:val="0"/>
      <w:divBdr>
        <w:top w:val="none" w:sz="0" w:space="0" w:color="auto"/>
        <w:left w:val="none" w:sz="0" w:space="0" w:color="auto"/>
        <w:bottom w:val="none" w:sz="0" w:space="0" w:color="auto"/>
        <w:right w:val="none" w:sz="0" w:space="0" w:color="auto"/>
      </w:divBdr>
    </w:div>
    <w:div w:id="148592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2620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AFyfe</dc:creator>
  <cp:keywords/>
  <dc:description/>
  <cp:lastModifiedBy>Amy Henke</cp:lastModifiedBy>
  <cp:revision>2</cp:revision>
  <cp:lastPrinted>2019-12-13T14:19:00Z</cp:lastPrinted>
  <dcterms:created xsi:type="dcterms:W3CDTF">2019-12-13T14:19:00Z</dcterms:created>
  <dcterms:modified xsi:type="dcterms:W3CDTF">2019-12-13T14:19:00Z</dcterms:modified>
</cp:coreProperties>
</file>